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84" w:type="dxa"/>
        <w:tblInd w:w="-147" w:type="dxa"/>
        <w:tblLook w:val="04A0" w:firstRow="1" w:lastRow="0" w:firstColumn="1" w:lastColumn="0" w:noHBand="0" w:noVBand="1"/>
      </w:tblPr>
      <w:tblGrid>
        <w:gridCol w:w="8784"/>
        <w:gridCol w:w="3544"/>
        <w:gridCol w:w="2456"/>
      </w:tblGrid>
      <w:tr w:rsidR="000F7F8B" w:rsidRPr="002908E7" w14:paraId="351542E7" w14:textId="77777777" w:rsidTr="000F7F8B">
        <w:tc>
          <w:tcPr>
            <w:tcW w:w="12328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3E45AE8F" w14:textId="77777777" w:rsidR="000F7F8B" w:rsidRPr="002908E7" w:rsidRDefault="000F7F8B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9C3EFF">
              <w:rPr>
                <w:rFonts w:ascii="Times New Roman" w:eastAsia="Calibri" w:hAnsi="Times New Roman" w:cs="Times New Roman"/>
                <w:b/>
              </w:rPr>
              <w:t>ПРИНЦИП 6. ЕТИЧНО ПОВЕДЕНИЕ</w:t>
            </w:r>
          </w:p>
        </w:tc>
        <w:tc>
          <w:tcPr>
            <w:tcW w:w="24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12467C25" w14:textId="2467C5AF" w:rsidR="000F7F8B" w:rsidRPr="0071469D" w:rsidRDefault="000F7F8B" w:rsidP="002908E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9C3EFF">
              <w:rPr>
                <w:rFonts w:ascii="Times New Roman" w:eastAsia="Calibri" w:hAnsi="Times New Roman" w:cs="Times New Roman"/>
                <w:b/>
              </w:rPr>
              <w:t xml:space="preserve">ОБЩИНА: </w:t>
            </w:r>
            <w:r w:rsidR="0071469D">
              <w:rPr>
                <w:rFonts w:ascii="Times New Roman" w:eastAsia="Calibri" w:hAnsi="Times New Roman" w:cs="Times New Roman"/>
                <w:b/>
                <w:lang w:val="bg-BG"/>
              </w:rPr>
              <w:t>Левски</w:t>
            </w:r>
          </w:p>
        </w:tc>
      </w:tr>
      <w:tr w:rsidR="00E77B28" w:rsidRPr="002908E7" w14:paraId="7912ED92" w14:textId="77777777" w:rsidTr="00E77B28">
        <w:tc>
          <w:tcPr>
            <w:tcW w:w="8784" w:type="dxa"/>
            <w:shd w:val="clear" w:color="auto" w:fill="FFFFFF" w:themeFill="background1"/>
          </w:tcPr>
          <w:p w14:paraId="0BB458E2" w14:textId="77777777" w:rsidR="00E77B28" w:rsidRPr="002908E7" w:rsidRDefault="00E77B28" w:rsidP="002908E7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0C29C16" w14:textId="77777777" w:rsidR="00E77B28" w:rsidRPr="002908E7" w:rsidRDefault="00E77B28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64EAC47E" w14:textId="77777777" w:rsidR="00E77B28" w:rsidRPr="002908E7" w:rsidRDefault="00E77B28" w:rsidP="002908E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2908E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D810113" w14:textId="77777777" w:rsidR="00E77B28" w:rsidRPr="002908E7" w:rsidRDefault="00E77B28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2908E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CB12FC" w:rsidRPr="002908E7" w14:paraId="7FC0910F" w14:textId="77777777" w:rsidTr="002908E7">
        <w:tc>
          <w:tcPr>
            <w:tcW w:w="14784" w:type="dxa"/>
            <w:gridSpan w:val="3"/>
            <w:shd w:val="clear" w:color="auto" w:fill="FBE4D5" w:themeFill="accent2" w:themeFillTint="33"/>
          </w:tcPr>
          <w:p w14:paraId="6630F8AA" w14:textId="77777777" w:rsidR="00CB12FC" w:rsidRPr="002908E7" w:rsidRDefault="00CB12FC" w:rsidP="002908E7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ДЕЙНОСТ 1. Общественото благо се поставя пред индивидуалните интереси.</w:t>
            </w:r>
          </w:p>
        </w:tc>
      </w:tr>
      <w:tr w:rsidR="000F7F8B" w:rsidRPr="002908E7" w14:paraId="3E082DE3" w14:textId="77777777" w:rsidTr="002908E7">
        <w:tc>
          <w:tcPr>
            <w:tcW w:w="8784" w:type="dxa"/>
            <w:shd w:val="clear" w:color="auto" w:fill="FFFFFF" w:themeFill="background1"/>
          </w:tcPr>
          <w:p w14:paraId="1989DD98" w14:textId="77777777" w:rsidR="000F7F8B" w:rsidRPr="002908E7" w:rsidRDefault="000F7F8B" w:rsidP="000F7F8B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1. Публичните политики се определят, като се отчита ролята на общината в защита на публичния интерес.</w:t>
            </w:r>
          </w:p>
        </w:tc>
        <w:tc>
          <w:tcPr>
            <w:tcW w:w="3544" w:type="dxa"/>
            <w:shd w:val="clear" w:color="auto" w:fill="FFFFFF" w:themeFill="background1"/>
          </w:tcPr>
          <w:p w14:paraId="5906CE7C" w14:textId="183F8DB0" w:rsidR="000F7F8B" w:rsidRPr="00F907D1" w:rsidRDefault="00C72282" w:rsidP="00C7228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907D1">
              <w:rPr>
                <w:rFonts w:ascii="Times New Roman" w:eastAsia="Calibri" w:hAnsi="Times New Roman" w:cs="Times New Roman"/>
                <w:iCs/>
                <w:lang w:val="bg-BG"/>
              </w:rPr>
              <w:t>Община Левски поддържа високо ниво на планиране на дейността си, като се стреми да защитава публичния интерес. Гражданите се канят да споделят мнение и да участват в публични обсъждания по важни местни теми.</w:t>
            </w:r>
          </w:p>
        </w:tc>
        <w:tc>
          <w:tcPr>
            <w:tcW w:w="2456" w:type="dxa"/>
            <w:shd w:val="clear" w:color="auto" w:fill="FFFFFF" w:themeFill="background1"/>
          </w:tcPr>
          <w:p w14:paraId="752C42B6" w14:textId="02625E4A" w:rsidR="000F7F8B" w:rsidRPr="00F907D1" w:rsidRDefault="00F907D1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F907D1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ДА</w:t>
            </w:r>
          </w:p>
        </w:tc>
      </w:tr>
      <w:tr w:rsidR="00692C12" w:rsidRPr="002908E7" w14:paraId="1EEF2B13" w14:textId="77777777" w:rsidTr="002908E7">
        <w:tc>
          <w:tcPr>
            <w:tcW w:w="8784" w:type="dxa"/>
            <w:shd w:val="clear" w:color="auto" w:fill="FFFFFF" w:themeFill="background1"/>
          </w:tcPr>
          <w:p w14:paraId="5AD53B59" w14:textId="77777777" w:rsidR="00692C12" w:rsidRPr="002908E7" w:rsidRDefault="00692C12" w:rsidP="00692C12">
            <w:pPr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2. Местните обществени интереси ръководят разпределението на бюджетните средства на общината.</w:t>
            </w:r>
          </w:p>
        </w:tc>
        <w:tc>
          <w:tcPr>
            <w:tcW w:w="3544" w:type="dxa"/>
            <w:shd w:val="clear" w:color="auto" w:fill="FFFFFF" w:themeFill="background1"/>
          </w:tcPr>
          <w:p w14:paraId="3E49A07C" w14:textId="135ABC21" w:rsidR="00692C12" w:rsidRPr="00F907D1" w:rsidRDefault="00692C12" w:rsidP="00692C1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F907D1">
              <w:rPr>
                <w:rFonts w:ascii="Times New Roman" w:eastAsia="Calibri" w:hAnsi="Times New Roman" w:cs="Times New Roman"/>
                <w:iCs/>
                <w:lang w:val="bg-BG"/>
              </w:rPr>
              <w:t xml:space="preserve">На Интернет страницата на Община </w:t>
            </w:r>
            <w:r w:rsidR="007E41CD" w:rsidRPr="00F907D1">
              <w:rPr>
                <w:rFonts w:ascii="Times New Roman" w:eastAsia="Calibri" w:hAnsi="Times New Roman" w:cs="Times New Roman"/>
                <w:iCs/>
                <w:lang w:val="bg-BG"/>
              </w:rPr>
              <w:t>Левски</w:t>
            </w:r>
            <w:r w:rsidRPr="00F907D1">
              <w:rPr>
                <w:rFonts w:ascii="Times New Roman" w:eastAsia="Calibri" w:hAnsi="Times New Roman" w:cs="Times New Roman"/>
                <w:iCs/>
                <w:lang w:val="bg-BG"/>
              </w:rPr>
              <w:t xml:space="preserve"> се публикува информация на бюджета за съответната година, месечните  и годишните отчети по изпълнението му, както и всички приложения към него</w:t>
            </w:r>
            <w:r w:rsidR="00655367" w:rsidRPr="00F907D1">
              <w:rPr>
                <w:rFonts w:ascii="Times New Roman" w:eastAsia="Calibri" w:hAnsi="Times New Roman" w:cs="Times New Roman"/>
                <w:iCs/>
                <w:lang w:val="bg-BG"/>
              </w:rPr>
              <w:t xml:space="preserve">. </w:t>
            </w:r>
            <w:r w:rsidRPr="00F907D1">
              <w:rPr>
                <w:rFonts w:ascii="Times New Roman" w:eastAsia="Calibri" w:hAnsi="Times New Roman" w:cs="Times New Roman"/>
                <w:iCs/>
                <w:lang w:val="bg-BG"/>
              </w:rPr>
              <w:t xml:space="preserve"> </w:t>
            </w:r>
          </w:p>
          <w:p w14:paraId="299E9196" w14:textId="77777777" w:rsidR="00692C12" w:rsidRPr="00F907D1" w:rsidRDefault="00692C12" w:rsidP="00692C1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</w:p>
          <w:p w14:paraId="4343E77B" w14:textId="5CB4547B" w:rsidR="00692C12" w:rsidRPr="00F907D1" w:rsidRDefault="007F57EC" w:rsidP="00692C1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F907D1">
              <w:rPr>
                <w:rFonts w:ascii="Times New Roman" w:eastAsia="Calibri" w:hAnsi="Times New Roman" w:cs="Times New Roman"/>
                <w:iCs/>
                <w:lang w:val="bg-BG"/>
              </w:rPr>
              <w:t xml:space="preserve">Липсва информация за одит на финасовите </w:t>
            </w:r>
            <w:r w:rsidR="00692C12" w:rsidRPr="00F907D1">
              <w:rPr>
                <w:rFonts w:ascii="Times New Roman" w:eastAsia="Calibri" w:hAnsi="Times New Roman" w:cs="Times New Roman"/>
                <w:iCs/>
                <w:lang w:val="bg-BG"/>
              </w:rPr>
              <w:t>операции</w:t>
            </w:r>
            <w:r w:rsidRPr="00F907D1">
              <w:rPr>
                <w:rFonts w:ascii="Times New Roman" w:eastAsia="Calibri" w:hAnsi="Times New Roman" w:cs="Times New Roman"/>
                <w:iCs/>
                <w:lang w:val="bg-BG"/>
              </w:rPr>
              <w:t xml:space="preserve"> на общината, извършени от Сметната палата. Няма публикувани одитни становища на официалната Интернет страница, както и информация, че се предоставят на </w:t>
            </w:r>
            <w:r w:rsidR="00692C12" w:rsidRPr="00F907D1">
              <w:rPr>
                <w:rFonts w:ascii="Times New Roman" w:eastAsia="Calibri" w:hAnsi="Times New Roman" w:cs="Times New Roman"/>
                <w:iCs/>
                <w:lang w:val="bg-BG"/>
              </w:rPr>
              <w:t xml:space="preserve">общинските съветници. </w:t>
            </w:r>
          </w:p>
          <w:p w14:paraId="1F14382C" w14:textId="77777777" w:rsidR="00692C12" w:rsidRPr="00F907D1" w:rsidRDefault="00692C12" w:rsidP="00692C1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</w:p>
          <w:p w14:paraId="4152B606" w14:textId="4B51DFE2" w:rsidR="00692C12" w:rsidRPr="00F907D1" w:rsidRDefault="007C07B4" w:rsidP="00692C1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907D1">
              <w:rPr>
                <w:rFonts w:ascii="Times New Roman" w:eastAsia="Calibri" w:hAnsi="Times New Roman" w:cs="Times New Roman"/>
                <w:iCs/>
                <w:lang w:val="bg-BG"/>
              </w:rPr>
              <w:t xml:space="preserve">Представена е информация за проведени консултации с читалищата на територията на </w:t>
            </w:r>
            <w:r w:rsidRPr="00F907D1">
              <w:rPr>
                <w:rFonts w:ascii="Times New Roman" w:eastAsia="Calibri" w:hAnsi="Times New Roman" w:cs="Times New Roman"/>
                <w:iCs/>
                <w:lang w:val="bg-BG"/>
              </w:rPr>
              <w:lastRenderedPageBreak/>
              <w:t>Община Левски, като пример за взаимодействие с гражданския сектор.</w:t>
            </w:r>
          </w:p>
        </w:tc>
        <w:tc>
          <w:tcPr>
            <w:tcW w:w="2456" w:type="dxa"/>
            <w:shd w:val="clear" w:color="auto" w:fill="FFFFFF" w:themeFill="background1"/>
          </w:tcPr>
          <w:p w14:paraId="1D1DE537" w14:textId="6C817151" w:rsidR="00692C12" w:rsidRPr="00F907D1" w:rsidRDefault="00F907D1" w:rsidP="00692C1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F907D1">
              <w:rPr>
                <w:rFonts w:ascii="Times New Roman" w:eastAsia="Calibri" w:hAnsi="Times New Roman" w:cs="Times New Roman"/>
                <w:bCs/>
                <w:iCs/>
                <w:lang w:val="bg-BG"/>
              </w:rPr>
              <w:lastRenderedPageBreak/>
              <w:t>ДА</w:t>
            </w:r>
          </w:p>
        </w:tc>
      </w:tr>
      <w:tr w:rsidR="00692C12" w:rsidRPr="002908E7" w14:paraId="33F38D2A" w14:textId="77777777" w:rsidTr="002908E7">
        <w:tc>
          <w:tcPr>
            <w:tcW w:w="14784" w:type="dxa"/>
            <w:gridSpan w:val="3"/>
            <w:shd w:val="clear" w:color="auto" w:fill="FBE4D5" w:themeFill="accent2" w:themeFillTint="33"/>
          </w:tcPr>
          <w:p w14:paraId="5854454D" w14:textId="77777777" w:rsidR="00692C12" w:rsidRPr="002908E7" w:rsidRDefault="00692C12" w:rsidP="00692C1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2908E7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Съществуват ефективни мерки за предотвратяване и борба с всички форми на корупцията.</w:t>
            </w:r>
          </w:p>
        </w:tc>
      </w:tr>
      <w:tr w:rsidR="00F907D1" w:rsidRPr="002908E7" w14:paraId="6A47C76F" w14:textId="77777777" w:rsidTr="002908E7">
        <w:tc>
          <w:tcPr>
            <w:tcW w:w="8784" w:type="dxa"/>
            <w:shd w:val="clear" w:color="auto" w:fill="FFFFFF" w:themeFill="background1"/>
          </w:tcPr>
          <w:p w14:paraId="217B5735" w14:textId="77777777" w:rsidR="00F907D1" w:rsidRPr="002908E7" w:rsidRDefault="00F907D1" w:rsidP="00F907D1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3. </w:t>
            </w:r>
            <w:r w:rsidRPr="002908E7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Етични кодекси постановяват стандарти, които се очакват от изборните представители или длъжностни лица. Те включват изискване в публично достъпни регистри да бъдат вписвани интереси, подаръци  и гостоприемство.</w:t>
            </w:r>
          </w:p>
        </w:tc>
        <w:tc>
          <w:tcPr>
            <w:tcW w:w="3544" w:type="dxa"/>
            <w:shd w:val="clear" w:color="auto" w:fill="FFFFFF" w:themeFill="background1"/>
          </w:tcPr>
          <w:p w14:paraId="13CD42A8" w14:textId="0BE8FBE7" w:rsidR="00F907D1" w:rsidRPr="00F907D1" w:rsidRDefault="00F907D1" w:rsidP="00F907D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907D1">
              <w:rPr>
                <w:rFonts w:ascii="Times New Roman" w:eastAsia="Calibri" w:hAnsi="Times New Roman" w:cs="Times New Roman"/>
                <w:iCs/>
                <w:lang w:val="bg-BG"/>
              </w:rPr>
              <w:t>В Община Левски е разработен и действа Етичен кодекс на общинските служители. Представена е информация и за Етичен кодекс на общинските съветници. В двата документа се определят правилата за поведение на служителите в общинската администрация и общинските съветници, като целта е да повиши общественото доверие в техния професионализъм и морал.</w:t>
            </w:r>
          </w:p>
        </w:tc>
        <w:tc>
          <w:tcPr>
            <w:tcW w:w="2456" w:type="dxa"/>
            <w:shd w:val="clear" w:color="auto" w:fill="FFFFFF" w:themeFill="background1"/>
          </w:tcPr>
          <w:p w14:paraId="4482D590" w14:textId="4B9F8616" w:rsidR="00F907D1" w:rsidRPr="00F907D1" w:rsidRDefault="00F907D1" w:rsidP="00F907D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F907D1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ДА</w:t>
            </w:r>
          </w:p>
        </w:tc>
      </w:tr>
      <w:tr w:rsidR="00F907D1" w:rsidRPr="002908E7" w14:paraId="3EF67788" w14:textId="77777777" w:rsidTr="002908E7">
        <w:tc>
          <w:tcPr>
            <w:tcW w:w="8784" w:type="dxa"/>
            <w:shd w:val="clear" w:color="auto" w:fill="FFFFFF" w:themeFill="background1"/>
          </w:tcPr>
          <w:p w14:paraId="5EBACA29" w14:textId="77777777" w:rsidR="00F907D1" w:rsidRPr="002908E7" w:rsidRDefault="00F907D1" w:rsidP="00F907D1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4.</w:t>
            </w:r>
            <w:r w:rsidRPr="002908E7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Приети са специфични процедури за вземане на решения в области, които  са уязвими за корупция, включително възлагане на обществени поръчки, продажба на общински активи и предоставяне на  разрешителни и лицензи.</w:t>
            </w:r>
          </w:p>
        </w:tc>
        <w:tc>
          <w:tcPr>
            <w:tcW w:w="3544" w:type="dxa"/>
            <w:shd w:val="clear" w:color="auto" w:fill="FFFFFF" w:themeFill="background1"/>
          </w:tcPr>
          <w:p w14:paraId="3EEA62C2" w14:textId="7E1EF21E" w:rsidR="00F907D1" w:rsidRPr="00F907D1" w:rsidRDefault="00F907D1" w:rsidP="00F907D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907D1">
              <w:rPr>
                <w:rFonts w:ascii="Times New Roman" w:eastAsia="Calibri" w:hAnsi="Times New Roman" w:cs="Times New Roman"/>
                <w:iCs/>
                <w:lang w:val="bg-BG"/>
              </w:rPr>
              <w:t>Като проблемни области, уязвими на корупция, са идентифицирани управлението на общинската собственост, както и процедурите по обществени поръчки. Предоставена е информация за управлението на общинската собственост, която е налична в Интернет страницата на общината. Разработени са Правила за работа със сигнали за корупция, нередности и измами и антикорупционна процедура.</w:t>
            </w:r>
          </w:p>
        </w:tc>
        <w:tc>
          <w:tcPr>
            <w:tcW w:w="2456" w:type="dxa"/>
            <w:shd w:val="clear" w:color="auto" w:fill="FFFFFF" w:themeFill="background1"/>
          </w:tcPr>
          <w:p w14:paraId="40DB7A7A" w14:textId="73BDEAB5" w:rsidR="00F907D1" w:rsidRPr="00F907D1" w:rsidRDefault="00F907D1" w:rsidP="00F907D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F907D1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ДА</w:t>
            </w:r>
          </w:p>
        </w:tc>
      </w:tr>
      <w:tr w:rsidR="00692C12" w:rsidRPr="002908E7" w14:paraId="4C2B7EC6" w14:textId="77777777" w:rsidTr="002908E7">
        <w:tc>
          <w:tcPr>
            <w:tcW w:w="8784" w:type="dxa"/>
            <w:shd w:val="clear" w:color="auto" w:fill="FFFFFF" w:themeFill="background1"/>
          </w:tcPr>
          <w:p w14:paraId="105474C0" w14:textId="77777777" w:rsidR="00692C12" w:rsidRPr="002908E7" w:rsidRDefault="00692C12" w:rsidP="00692C12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5. </w:t>
            </w:r>
            <w:r w:rsidRPr="002908E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Прави се годишен преглед на мерки за борба с корупцията, например чрез вътрешен или външен одит.</w:t>
            </w:r>
          </w:p>
        </w:tc>
        <w:tc>
          <w:tcPr>
            <w:tcW w:w="3544" w:type="dxa"/>
            <w:shd w:val="clear" w:color="auto" w:fill="FFFFFF" w:themeFill="background1"/>
          </w:tcPr>
          <w:p w14:paraId="45B22249" w14:textId="73EC6AF4" w:rsidR="000411E4" w:rsidRPr="00F907D1" w:rsidRDefault="000411E4" w:rsidP="000411E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F907D1">
              <w:rPr>
                <w:rFonts w:ascii="Times New Roman" w:eastAsia="Calibri" w:hAnsi="Times New Roman" w:cs="Times New Roman"/>
                <w:iCs/>
                <w:lang w:val="bg-BG"/>
              </w:rPr>
              <w:t xml:space="preserve">На Интернет страницата на Община Левски е представена </w:t>
            </w:r>
            <w:r w:rsidRPr="00F907D1">
              <w:rPr>
                <w:rFonts w:ascii="Times New Roman" w:eastAsia="Calibri" w:hAnsi="Times New Roman" w:cs="Times New Roman"/>
                <w:iCs/>
                <w:lang w:val="bg-BG"/>
              </w:rPr>
              <w:lastRenderedPageBreak/>
              <w:t>информация за подадените декларации по реда на ЗПКОНПИ на политическите лица</w:t>
            </w:r>
            <w:r w:rsidR="002F6A47" w:rsidRPr="00F907D1">
              <w:rPr>
                <w:rFonts w:ascii="Times New Roman" w:eastAsia="Calibri" w:hAnsi="Times New Roman" w:cs="Times New Roman"/>
                <w:iCs/>
                <w:lang w:val="bg-BG"/>
              </w:rPr>
              <w:t xml:space="preserve"> - </w:t>
            </w:r>
            <w:r w:rsidRPr="00F907D1">
              <w:rPr>
                <w:rFonts w:ascii="Times New Roman" w:eastAsia="Calibri" w:hAnsi="Times New Roman" w:cs="Times New Roman"/>
                <w:iCs/>
                <w:lang w:val="bg-BG"/>
              </w:rPr>
              <w:t>(кметове на кметства</w:t>
            </w:r>
            <w:r w:rsidR="002F6A47" w:rsidRPr="00F907D1">
              <w:rPr>
                <w:rFonts w:ascii="Times New Roman" w:eastAsia="Calibri" w:hAnsi="Times New Roman" w:cs="Times New Roman"/>
                <w:iCs/>
                <w:lang w:val="bg-BG"/>
              </w:rPr>
              <w:t xml:space="preserve"> </w:t>
            </w:r>
            <w:r w:rsidRPr="00F907D1">
              <w:rPr>
                <w:rFonts w:ascii="Times New Roman" w:eastAsia="Calibri" w:hAnsi="Times New Roman" w:cs="Times New Roman"/>
                <w:iCs/>
                <w:lang w:val="bg-BG"/>
              </w:rPr>
              <w:t>и общинските съветници.</w:t>
            </w:r>
            <w:r w:rsidR="002F6A47" w:rsidRPr="00F907D1">
              <w:rPr>
                <w:rFonts w:ascii="Times New Roman" w:eastAsia="Calibri" w:hAnsi="Times New Roman" w:cs="Times New Roman"/>
                <w:iCs/>
                <w:lang w:val="bg-BG"/>
              </w:rPr>
              <w:t xml:space="preserve"> За кметтът и заместник-кметовете на общината информацията е достъпна на Интернет страницата на КПК.</w:t>
            </w:r>
          </w:p>
          <w:p w14:paraId="130FA326" w14:textId="20786472" w:rsidR="00692C12" w:rsidRPr="00F907D1" w:rsidRDefault="00692C12" w:rsidP="00692C1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456" w:type="dxa"/>
            <w:shd w:val="clear" w:color="auto" w:fill="FFFFFF" w:themeFill="background1"/>
          </w:tcPr>
          <w:p w14:paraId="59F2A186" w14:textId="17CD964F" w:rsidR="00692C12" w:rsidRPr="00F907D1" w:rsidRDefault="00F907D1" w:rsidP="00692C1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F907D1">
              <w:rPr>
                <w:rFonts w:ascii="Times New Roman" w:eastAsia="Calibri" w:hAnsi="Times New Roman" w:cs="Times New Roman"/>
                <w:bCs/>
                <w:iCs/>
                <w:lang w:val="bg-BG"/>
              </w:rPr>
              <w:lastRenderedPageBreak/>
              <w:t>ДА</w:t>
            </w:r>
          </w:p>
        </w:tc>
      </w:tr>
      <w:tr w:rsidR="00D933E4" w:rsidRPr="002908E7" w14:paraId="1AA1CF1D" w14:textId="77777777" w:rsidTr="002908E7">
        <w:tc>
          <w:tcPr>
            <w:tcW w:w="8784" w:type="dxa"/>
            <w:shd w:val="clear" w:color="auto" w:fill="FFFFFF" w:themeFill="background1"/>
          </w:tcPr>
          <w:p w14:paraId="3BAB5DC1" w14:textId="77777777" w:rsidR="00D933E4" w:rsidRPr="002908E7" w:rsidRDefault="00D933E4" w:rsidP="00D933E4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6. </w:t>
            </w:r>
            <w:r w:rsidRPr="002908E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Политиката за служителите, които се назначават, повишават и възнаграждават, и/или наказват е само в съответствие с утвърдените процедури</w:t>
            </w:r>
          </w:p>
        </w:tc>
        <w:tc>
          <w:tcPr>
            <w:tcW w:w="3544" w:type="dxa"/>
            <w:shd w:val="clear" w:color="auto" w:fill="FFFFFF" w:themeFill="background1"/>
          </w:tcPr>
          <w:p w14:paraId="6C158B75" w14:textId="44FD6603" w:rsidR="00D933E4" w:rsidRDefault="00D933E4" w:rsidP="00D933E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Не е предоставена информация как се провеждат </w:t>
            </w:r>
            <w:r w:rsidRPr="00FF3FD5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конкурси за заемане на длъжности в Община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Левски и как се спазват </w:t>
            </w:r>
            <w:r w:rsidRPr="00FF3FD5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законови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те</w:t>
            </w:r>
            <w:r w:rsidRPr="00FF3FD5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изисквания. В сайта на общината не се открива информация за проведени конкурси.</w:t>
            </w:r>
          </w:p>
          <w:p w14:paraId="38387733" w14:textId="1193F9B3" w:rsidR="00D933E4" w:rsidRPr="008573D0" w:rsidRDefault="00D933E4" w:rsidP="00D933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Не са представи доказателства как се повишават служителите и критериите, на които трябва да отговарят.</w:t>
            </w:r>
          </w:p>
        </w:tc>
        <w:tc>
          <w:tcPr>
            <w:tcW w:w="2456" w:type="dxa"/>
            <w:shd w:val="clear" w:color="auto" w:fill="FFFFFF" w:themeFill="background1"/>
          </w:tcPr>
          <w:p w14:paraId="6941C14E" w14:textId="3F9C3BB0" w:rsidR="00D933E4" w:rsidRPr="00F907D1" w:rsidRDefault="00F907D1" w:rsidP="00D933E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F907D1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val="bg-BG"/>
              </w:rPr>
              <w:t>НЕ</w:t>
            </w:r>
          </w:p>
        </w:tc>
      </w:tr>
      <w:tr w:rsidR="00692C12" w:rsidRPr="002908E7" w14:paraId="4B5A7FEE" w14:textId="77777777" w:rsidTr="002908E7">
        <w:tc>
          <w:tcPr>
            <w:tcW w:w="14784" w:type="dxa"/>
            <w:gridSpan w:val="3"/>
            <w:shd w:val="clear" w:color="auto" w:fill="FBE4D5" w:themeFill="accent2" w:themeFillTint="33"/>
          </w:tcPr>
          <w:p w14:paraId="4C935617" w14:textId="77777777" w:rsidR="00692C12" w:rsidRPr="002908E7" w:rsidRDefault="00692C12" w:rsidP="00692C12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3: Конфликтите на интереси се обявяват своевременно и засегнатите лица трябва  да се въздържат от участие в съответните решения.  </w:t>
            </w:r>
          </w:p>
        </w:tc>
      </w:tr>
      <w:tr w:rsidR="00AA4F45" w:rsidRPr="002908E7" w14:paraId="1605FDF8" w14:textId="77777777" w:rsidTr="002908E7">
        <w:tc>
          <w:tcPr>
            <w:tcW w:w="8784" w:type="dxa"/>
            <w:shd w:val="clear" w:color="auto" w:fill="FFFFFF" w:themeFill="background1"/>
          </w:tcPr>
          <w:p w14:paraId="69EAA38D" w14:textId="77777777" w:rsidR="00AA4F45" w:rsidRPr="002908E7" w:rsidRDefault="00AA4F45" w:rsidP="00AA4F4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7. Изборните представители и служители са длъжни да декларират потенциален конфликт на интереси, който може да повлияе на вземането на решения и да се въздържат от участие при вземане на съответните решения.</w:t>
            </w:r>
          </w:p>
        </w:tc>
        <w:tc>
          <w:tcPr>
            <w:tcW w:w="3544" w:type="dxa"/>
            <w:shd w:val="clear" w:color="auto" w:fill="FFFFFF" w:themeFill="background1"/>
          </w:tcPr>
          <w:p w14:paraId="51940038" w14:textId="69D6163E" w:rsidR="00AA4F45" w:rsidRPr="00F907D1" w:rsidRDefault="00AA4F45" w:rsidP="00AA4F4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F907D1">
              <w:rPr>
                <w:rFonts w:ascii="Times New Roman" w:eastAsia="Calibri" w:hAnsi="Times New Roman" w:cs="Times New Roman"/>
                <w:iCs/>
                <w:lang w:val="bg-BG"/>
              </w:rPr>
              <w:t xml:space="preserve">Изготвени са и се прилагат и Вътрешни правила за организацията и реда за проверка на декларации и за установяване на конфликт на интереси в Общински съвет - Левски. </w:t>
            </w:r>
          </w:p>
          <w:p w14:paraId="35D93EC8" w14:textId="77777777" w:rsidR="00AA4F45" w:rsidRPr="00F907D1" w:rsidRDefault="00AA4F45" w:rsidP="00AA4F4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</w:p>
          <w:p w14:paraId="69914D1C" w14:textId="6A4A61B6" w:rsidR="00AA4F45" w:rsidRPr="00F907D1" w:rsidRDefault="00AA4F45" w:rsidP="00AA4F4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907D1">
              <w:rPr>
                <w:rFonts w:ascii="Times New Roman" w:eastAsia="Calibri" w:hAnsi="Times New Roman" w:cs="Times New Roman"/>
                <w:iCs/>
                <w:lang w:val="bg-BG"/>
              </w:rPr>
              <w:t>Има разработена процедура за предотвратяване на конфликт на интереси на общинските служители</w:t>
            </w:r>
          </w:p>
        </w:tc>
        <w:tc>
          <w:tcPr>
            <w:tcW w:w="2456" w:type="dxa"/>
            <w:shd w:val="clear" w:color="auto" w:fill="FFFFFF" w:themeFill="background1"/>
          </w:tcPr>
          <w:p w14:paraId="064812CD" w14:textId="2346D036" w:rsidR="00AA4F45" w:rsidRPr="00F907D1" w:rsidRDefault="009C7376" w:rsidP="00AA4F4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val="bg-BG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ДА</w:t>
            </w:r>
          </w:p>
        </w:tc>
      </w:tr>
      <w:tr w:rsidR="00381CAB" w:rsidRPr="002908E7" w14:paraId="4640E391" w14:textId="77777777" w:rsidTr="002908E7">
        <w:tc>
          <w:tcPr>
            <w:tcW w:w="8784" w:type="dxa"/>
            <w:shd w:val="clear" w:color="auto" w:fill="FFFFFF" w:themeFill="background1"/>
          </w:tcPr>
          <w:p w14:paraId="7EECCF1C" w14:textId="77777777" w:rsidR="00381CAB" w:rsidRPr="002908E7" w:rsidRDefault="00381CAB" w:rsidP="00381CA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8. Общината осигурява ефективно и ефикасно възлагане на обществени поръчки и използва предварително зададени критерии за подбор.  </w:t>
            </w:r>
          </w:p>
        </w:tc>
        <w:tc>
          <w:tcPr>
            <w:tcW w:w="3544" w:type="dxa"/>
            <w:shd w:val="clear" w:color="auto" w:fill="FFFFFF" w:themeFill="background1"/>
          </w:tcPr>
          <w:p w14:paraId="5DD251F7" w14:textId="26C26E51" w:rsidR="00381CAB" w:rsidRPr="00F907D1" w:rsidRDefault="00381CAB" w:rsidP="00381C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907D1">
              <w:rPr>
                <w:rFonts w:ascii="Times New Roman" w:eastAsia="Calibri" w:hAnsi="Times New Roman" w:cs="Times New Roman"/>
                <w:iCs/>
                <w:lang w:val="bg-BG"/>
              </w:rPr>
              <w:t xml:space="preserve">Общината използва електронната система ЦАИС ЕОП за възлагане </w:t>
            </w:r>
            <w:r w:rsidRPr="00F907D1">
              <w:rPr>
                <w:rFonts w:ascii="Times New Roman" w:eastAsia="Calibri" w:hAnsi="Times New Roman" w:cs="Times New Roman"/>
                <w:iCs/>
                <w:lang w:val="bg-BG"/>
              </w:rPr>
              <w:lastRenderedPageBreak/>
              <w:t>на обществени поръчки. Тя се използва и за провеждане на пазарни консултации за определяне на стойности.</w:t>
            </w:r>
          </w:p>
        </w:tc>
        <w:tc>
          <w:tcPr>
            <w:tcW w:w="2456" w:type="dxa"/>
            <w:shd w:val="clear" w:color="auto" w:fill="FFFFFF" w:themeFill="background1"/>
          </w:tcPr>
          <w:p w14:paraId="689F670A" w14:textId="60988E4F" w:rsidR="00381CAB" w:rsidRPr="00F907D1" w:rsidRDefault="009C7376" w:rsidP="00381CA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val="bg-BG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lang w:val="bg-BG"/>
              </w:rPr>
              <w:lastRenderedPageBreak/>
              <w:t>ДА</w:t>
            </w:r>
          </w:p>
        </w:tc>
      </w:tr>
      <w:tr w:rsidR="00237367" w:rsidRPr="002908E7" w14:paraId="6C9E869D" w14:textId="77777777" w:rsidTr="002908E7">
        <w:tc>
          <w:tcPr>
            <w:tcW w:w="8784" w:type="dxa"/>
            <w:shd w:val="clear" w:color="auto" w:fill="FFFFFF" w:themeFill="background1"/>
          </w:tcPr>
          <w:p w14:paraId="426711F5" w14:textId="77777777" w:rsidR="00237367" w:rsidRPr="002908E7" w:rsidRDefault="00237367" w:rsidP="0023736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9. Общината осигурява свободен достъп до публичните документи за обществени поръчки и до решенията във връзка с възлагането на поръчката.</w:t>
            </w:r>
          </w:p>
        </w:tc>
        <w:tc>
          <w:tcPr>
            <w:tcW w:w="3544" w:type="dxa"/>
            <w:shd w:val="clear" w:color="auto" w:fill="FFFFFF" w:themeFill="background1"/>
          </w:tcPr>
          <w:p w14:paraId="0728CD82" w14:textId="29D5058B" w:rsidR="00237367" w:rsidRPr="00F907D1" w:rsidRDefault="00237367" w:rsidP="0023736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907D1">
              <w:rPr>
                <w:rFonts w:ascii="Times New Roman" w:eastAsia="Calibri" w:hAnsi="Times New Roman" w:cs="Times New Roman"/>
                <w:iCs/>
                <w:lang w:val="bg-BG"/>
              </w:rPr>
              <w:t>Община</w:t>
            </w:r>
            <w:r w:rsidRPr="00F907D1">
              <w:rPr>
                <w:rFonts w:ascii="Times New Roman" w:eastAsia="Calibri" w:hAnsi="Times New Roman" w:cs="Times New Roman"/>
                <w:iCs/>
              </w:rPr>
              <w:t xml:space="preserve"> </w:t>
            </w:r>
            <w:r w:rsidRPr="00F907D1">
              <w:rPr>
                <w:rFonts w:ascii="Times New Roman" w:eastAsia="Calibri" w:hAnsi="Times New Roman" w:cs="Times New Roman"/>
                <w:iCs/>
                <w:lang w:val="bg-BG"/>
              </w:rPr>
              <w:t>Левски разполага с публичен профил в ЦАИС ЕОП, който е публично достъпен. В него са публикувани документите от проведените обществени поръчки.</w:t>
            </w:r>
          </w:p>
        </w:tc>
        <w:tc>
          <w:tcPr>
            <w:tcW w:w="2456" w:type="dxa"/>
            <w:shd w:val="clear" w:color="auto" w:fill="FFFFFF" w:themeFill="background1"/>
          </w:tcPr>
          <w:p w14:paraId="43609E1D" w14:textId="13ADAD0B" w:rsidR="00237367" w:rsidRPr="00F907D1" w:rsidRDefault="009C7376" w:rsidP="0023736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val="bg-BG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ДА</w:t>
            </w:r>
          </w:p>
        </w:tc>
      </w:tr>
      <w:tr w:rsidR="00692C12" w:rsidRPr="002908E7" w14:paraId="6168DC62" w14:textId="77777777" w:rsidTr="00C9406A">
        <w:tc>
          <w:tcPr>
            <w:tcW w:w="8784" w:type="dxa"/>
            <w:shd w:val="clear" w:color="auto" w:fill="E2EFD9" w:themeFill="accent6" w:themeFillTint="33"/>
          </w:tcPr>
          <w:p w14:paraId="189F2B33" w14:textId="77777777" w:rsidR="00692C12" w:rsidRPr="00F907D1" w:rsidRDefault="00692C12" w:rsidP="00692C1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2D49083D" w14:textId="77777777" w:rsidR="00692C12" w:rsidRPr="00F907D1" w:rsidRDefault="00692C12" w:rsidP="00692C1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907D1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6:</w:t>
            </w:r>
          </w:p>
          <w:p w14:paraId="65CDD54A" w14:textId="77777777" w:rsidR="00692C12" w:rsidRPr="00F907D1" w:rsidRDefault="00692C12" w:rsidP="00692C12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00" w:type="dxa"/>
            <w:gridSpan w:val="2"/>
            <w:shd w:val="clear" w:color="auto" w:fill="E2EFD9" w:themeFill="accent6" w:themeFillTint="33"/>
          </w:tcPr>
          <w:p w14:paraId="247C5C83" w14:textId="77777777" w:rsidR="00692C12" w:rsidRPr="00F907D1" w:rsidRDefault="00692C12" w:rsidP="00692C12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3D78DC95" w14:textId="50A991BB" w:rsidR="00F13413" w:rsidRPr="00F907D1" w:rsidRDefault="00F13413" w:rsidP="00F1341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907D1">
              <w:rPr>
                <w:rFonts w:ascii="Times New Roman" w:eastAsia="Calibri" w:hAnsi="Times New Roman" w:cs="Times New Roman"/>
                <w:b/>
                <w:lang w:val="bg-BG"/>
              </w:rPr>
              <w:t xml:space="preserve">Заверка </w:t>
            </w:r>
            <w:r w:rsidR="009C7376">
              <w:rPr>
                <w:rFonts w:ascii="Times New Roman" w:eastAsia="Calibri" w:hAnsi="Times New Roman" w:cs="Times New Roman"/>
                <w:b/>
                <w:lang w:val="bg-BG"/>
              </w:rPr>
              <w:t>с</w:t>
            </w:r>
            <w:r w:rsidRPr="00F907D1">
              <w:rPr>
                <w:rFonts w:ascii="Times New Roman" w:eastAsia="Calibri" w:hAnsi="Times New Roman" w:cs="Times New Roman"/>
                <w:b/>
                <w:lang w:val="bg-BG"/>
              </w:rPr>
              <w:t xml:space="preserve"> резерви</w:t>
            </w:r>
          </w:p>
          <w:p w14:paraId="66B7929D" w14:textId="77777777" w:rsidR="009A3A05" w:rsidRPr="00F907D1" w:rsidRDefault="009A3A05" w:rsidP="00F1341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7B7683AD" w14:textId="0CA68E8B" w:rsidR="009A3A05" w:rsidRPr="00F907D1" w:rsidRDefault="009A3A05" w:rsidP="00F1341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F907D1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Община Левски поддържа високо ниво на планиране на дейността си, като се стреми да защитава публичния интерес. Гражданите се канят да споделят мнение и да участват в публични обсъждания по важни местни теми.</w:t>
            </w:r>
          </w:p>
          <w:p w14:paraId="79155E17" w14:textId="77777777" w:rsidR="009A3A05" w:rsidRPr="00F907D1" w:rsidRDefault="009A3A05" w:rsidP="00F1341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57B3A00B" w14:textId="06721D8D" w:rsidR="009A3A05" w:rsidRPr="00F907D1" w:rsidRDefault="009A3A05" w:rsidP="00F1341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F907D1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На Интернет страницата на Община Левски се публикува информация на бюджета за съответната година, месечните  и годишните отчети по изпълнението му, както и всички приложения към него. </w:t>
            </w:r>
          </w:p>
          <w:p w14:paraId="701BF47A" w14:textId="77777777" w:rsidR="007221DB" w:rsidRPr="00F907D1" w:rsidRDefault="007221DB" w:rsidP="00F1341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4F80FFA3" w14:textId="22DBDFDE" w:rsidR="007221DB" w:rsidRPr="00F907D1" w:rsidRDefault="007221DB" w:rsidP="00F1341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F907D1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Представена е информация за проведени консултации с читалищата на територията на Община Левски, като пример за взаимодействие с гражданския сектор.</w:t>
            </w:r>
          </w:p>
          <w:p w14:paraId="290194FB" w14:textId="77777777" w:rsidR="0076052A" w:rsidRPr="00F907D1" w:rsidRDefault="0076052A" w:rsidP="00F1341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42D8E37D" w14:textId="159C13BF" w:rsidR="0076052A" w:rsidRPr="00F907D1" w:rsidRDefault="0076052A" w:rsidP="00F1341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F907D1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В Община Левски е разработен и действа Етичен кодекс на общинските служители. Представена е информация и за Етичен кодекс на общинските съветници. В двата документа се определят правилата за поведение на служителите в общинската администрация и общинските </w:t>
            </w:r>
            <w:r w:rsidRPr="00F907D1">
              <w:rPr>
                <w:rFonts w:ascii="Times New Roman" w:eastAsia="Calibri" w:hAnsi="Times New Roman" w:cs="Times New Roman"/>
                <w:b/>
                <w:iCs/>
                <w:lang w:val="bg-BG"/>
              </w:rPr>
              <w:lastRenderedPageBreak/>
              <w:t>съветници, като целта е да повиши общественото доверие в техния професионализъм и морал.</w:t>
            </w:r>
          </w:p>
          <w:p w14:paraId="4C7C2FD9" w14:textId="77777777" w:rsidR="0076052A" w:rsidRPr="00F907D1" w:rsidRDefault="0076052A" w:rsidP="00F1341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035F49F2" w14:textId="79A47AF7" w:rsidR="0076052A" w:rsidRPr="00F907D1" w:rsidRDefault="0076052A" w:rsidP="00F1341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907D1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За възлагане по ЗОП активно се използва ЦАИС ЕОП.</w:t>
            </w:r>
          </w:p>
          <w:p w14:paraId="51F5E541" w14:textId="1C211D97" w:rsidR="00692C12" w:rsidRPr="00F907D1" w:rsidRDefault="00692C12" w:rsidP="00692C1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</w:tc>
      </w:tr>
    </w:tbl>
    <w:p w14:paraId="0EDB796A" w14:textId="77777777" w:rsidR="00246FD8" w:rsidRDefault="00246FD8"/>
    <w:sectPr w:rsidR="00246FD8" w:rsidSect="001B1498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E7EF3" w14:textId="77777777" w:rsidR="006E07ED" w:rsidRDefault="006E07ED" w:rsidP="004256B0">
      <w:pPr>
        <w:spacing w:after="0" w:line="240" w:lineRule="auto"/>
      </w:pPr>
      <w:r>
        <w:separator/>
      </w:r>
    </w:p>
  </w:endnote>
  <w:endnote w:type="continuationSeparator" w:id="0">
    <w:p w14:paraId="642B702B" w14:textId="77777777" w:rsidR="006E07ED" w:rsidRDefault="006E07ED" w:rsidP="00425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98399" w14:textId="77777777" w:rsidR="006E07ED" w:rsidRDefault="006E07ED" w:rsidP="004256B0">
      <w:pPr>
        <w:spacing w:after="0" w:line="240" w:lineRule="auto"/>
      </w:pPr>
      <w:r>
        <w:separator/>
      </w:r>
    </w:p>
  </w:footnote>
  <w:footnote w:type="continuationSeparator" w:id="0">
    <w:p w14:paraId="16939CF8" w14:textId="77777777" w:rsidR="006E07ED" w:rsidRDefault="006E07ED" w:rsidP="00425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7D1CF" w14:textId="77777777" w:rsidR="004256B0" w:rsidRPr="004256B0" w:rsidRDefault="004256B0" w:rsidP="004256B0">
    <w:pPr>
      <w:pStyle w:val="Header"/>
      <w:jc w:val="right"/>
      <w:rPr>
        <w:rFonts w:ascii="Times New Roman" w:hAnsi="Times New Roman" w:cs="Times New Roman"/>
        <w:b/>
      </w:rPr>
    </w:pPr>
    <w:r w:rsidRPr="004256B0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3B78DE"/>
    <w:multiLevelType w:val="hybridMultilevel"/>
    <w:tmpl w:val="82BA7960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6019909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498"/>
    <w:rsid w:val="000411E4"/>
    <w:rsid w:val="00044A74"/>
    <w:rsid w:val="000C51DD"/>
    <w:rsid w:val="000F02AB"/>
    <w:rsid w:val="000F7F8B"/>
    <w:rsid w:val="001861CD"/>
    <w:rsid w:val="001B1498"/>
    <w:rsid w:val="00237367"/>
    <w:rsid w:val="00246FD8"/>
    <w:rsid w:val="002908E7"/>
    <w:rsid w:val="002C34C7"/>
    <w:rsid w:val="002D51FC"/>
    <w:rsid w:val="002F475F"/>
    <w:rsid w:val="002F6A47"/>
    <w:rsid w:val="00381CAB"/>
    <w:rsid w:val="0039696B"/>
    <w:rsid w:val="004256B0"/>
    <w:rsid w:val="00655367"/>
    <w:rsid w:val="006675DB"/>
    <w:rsid w:val="00692C12"/>
    <w:rsid w:val="006E07ED"/>
    <w:rsid w:val="0071469D"/>
    <w:rsid w:val="007221DB"/>
    <w:rsid w:val="0076052A"/>
    <w:rsid w:val="007C07B4"/>
    <w:rsid w:val="007E41CD"/>
    <w:rsid w:val="007F57EC"/>
    <w:rsid w:val="008700F4"/>
    <w:rsid w:val="00870152"/>
    <w:rsid w:val="009A3A05"/>
    <w:rsid w:val="009C3EFF"/>
    <w:rsid w:val="009C7376"/>
    <w:rsid w:val="00AA4F45"/>
    <w:rsid w:val="00AD4D9A"/>
    <w:rsid w:val="00AF2536"/>
    <w:rsid w:val="00B25F5C"/>
    <w:rsid w:val="00BA0F84"/>
    <w:rsid w:val="00C11F9C"/>
    <w:rsid w:val="00C61744"/>
    <w:rsid w:val="00C72282"/>
    <w:rsid w:val="00CB12FC"/>
    <w:rsid w:val="00CD7065"/>
    <w:rsid w:val="00D2097C"/>
    <w:rsid w:val="00D904F1"/>
    <w:rsid w:val="00D933E4"/>
    <w:rsid w:val="00E77B28"/>
    <w:rsid w:val="00F13413"/>
    <w:rsid w:val="00F447FA"/>
    <w:rsid w:val="00F90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9699A"/>
  <w15:chartTrackingRefBased/>
  <w15:docId w15:val="{7F4FA7E4-6903-4A1F-ACE2-FA0CAEF6D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2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149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2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56B0"/>
  </w:style>
  <w:style w:type="paragraph" w:styleId="Footer">
    <w:name w:val="footer"/>
    <w:basedOn w:val="Normal"/>
    <w:link w:val="FooterChar"/>
    <w:uiPriority w:val="99"/>
    <w:unhideWhenUsed/>
    <w:rsid w:val="0042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5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49</cp:revision>
  <dcterms:created xsi:type="dcterms:W3CDTF">2022-07-05T07:50:00Z</dcterms:created>
  <dcterms:modified xsi:type="dcterms:W3CDTF">2025-08-19T06:26:00Z</dcterms:modified>
</cp:coreProperties>
</file>